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埃塞俄比亚记者签证材料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埃塞俄比亚签证办理是全国都可以办理的，埃塞俄比亚记者签证是前往埃塞俄比亚从事记者相关的行业所办理的签证类型，签证材料具体如下：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签证类型：记者签证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有效期限：从预定进入埃塞俄比亚的日期算起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Spec="center" w:tblpY="66"/>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出行时间真实</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2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支持信（原件）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埃塞俄比亚外交部或政府通信部的支持信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书面申请（原件）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邀请机构的书面申请</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所有入境者必须持有埃塞俄比亚签证。我使馆为来自中国和北朝鲜的申请者提供签证服务。如果澳大利亚，马来西亚，新加坡以及香港的申请者选择在埃塞俄比亚驻中国使馆申请签证，使馆也可提供签证服务。</w:t>
      </w: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935" distR="114935" simplePos="0" relativeHeight="251658240" behindDoc="0" locked="0" layoutInCell="1" allowOverlap="1">
          <wp:simplePos x="0" y="0"/>
          <wp:positionH relativeFrom="column">
            <wp:posOffset>86995</wp:posOffset>
          </wp:positionH>
          <wp:positionV relativeFrom="paragraph">
            <wp:posOffset>-222250</wp:posOffset>
          </wp:positionV>
          <wp:extent cx="1152525" cy="714375"/>
          <wp:effectExtent l="0" t="0" r="9525" b="9525"/>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00209"/>
    <w:rsid w:val="06454BBC"/>
    <w:rsid w:val="0F6630FF"/>
    <w:rsid w:val="1CE27064"/>
    <w:rsid w:val="261954CA"/>
    <w:rsid w:val="390D3628"/>
    <w:rsid w:val="43100209"/>
    <w:rsid w:val="5EC23FC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2018-10-23T09:46:00Z</dcterms:created>
  <dc:creator>王乾</dc:creator>
  <cp:lastModifiedBy>王乾</cp:lastModifiedBy>
  <dcterms:modified xsi:type="dcterms:W3CDTF">2018-11-22T08:56:23Z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